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A808F6">
        <w:rPr>
          <w:rFonts w:ascii="Arial" w:hAnsi="Arial" w:cs="Times#20New#20Roman"/>
          <w:lang w:bidi="ta-IN"/>
        </w:rPr>
        <w:t>Dragutina Tadijanovića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204. vukovarske brigade 24a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A808F6">
        <w:rPr>
          <w:rFonts w:ascii="Arial" w:hAnsi="Arial" w:cs="Times#20New#20Roman"/>
          <w:lang w:bidi="ta-IN"/>
        </w:rPr>
        <w:t>35537323890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Lidija Miletić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bookmarkStart w:id="0" w:name="_GoBack"/>
      <w:bookmarkEnd w:id="0"/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251FD7"/>
    <w:rsid w:val="00597787"/>
    <w:rsid w:val="00887A4A"/>
    <w:rsid w:val="008D2746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178D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Dell 1</cp:lastModifiedBy>
  <cp:revision>4</cp:revision>
  <cp:lastPrinted>2018-09-07T07:15:00Z</cp:lastPrinted>
  <dcterms:created xsi:type="dcterms:W3CDTF">2018-08-27T07:05:00Z</dcterms:created>
  <dcterms:modified xsi:type="dcterms:W3CDTF">2018-09-07T07:15:00Z</dcterms:modified>
</cp:coreProperties>
</file>