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8F273" w14:textId="77777777" w:rsidR="00C84121" w:rsidRPr="00C84121" w:rsidRDefault="00C84121" w:rsidP="00C84121">
      <w:pPr>
        <w:rPr>
          <w:rFonts w:ascii="Times New Roman" w:eastAsia="Times New Roman" w:hAnsi="Times New Roman" w:cs="Times New Roman"/>
          <w:lang w:eastAsia="de-DE"/>
        </w:rPr>
      </w:pPr>
      <w:r w:rsidRPr="00C84121">
        <w:rPr>
          <w:rFonts w:ascii="Calibri" w:eastAsia="Times New Roman" w:hAnsi="Calibri" w:cs="Calibri"/>
          <w:color w:val="000000"/>
          <w:shd w:val="clear" w:color="auto" w:fill="FFFFFF"/>
          <w:lang w:eastAsia="de-DE"/>
        </w:rPr>
        <w:t>Sukladno članku 10. Zakona o pravu na pristup informacijama (NN broj 25/13 i 85/15) popis zakona i ostalih propisa koji se odnose na područje rada Osnovne škole Dragutina Tadijanovića, Vukovar se može pronaći na sljedećoj poveznici: </w:t>
      </w:r>
      <w:hyperlink r:id="rId4" w:tgtFrame="_blank" w:history="1">
        <w:r w:rsidRPr="00C84121">
          <w:rPr>
            <w:rFonts w:ascii="Calibri" w:eastAsia="Times New Roman" w:hAnsi="Calibri" w:cs="Calibri"/>
            <w:color w:val="1155CC"/>
            <w:u w:val="single"/>
            <w:shd w:val="clear" w:color="auto" w:fill="FFFFFF"/>
            <w:lang w:eastAsia="de-DE"/>
          </w:rPr>
          <w:t>OVDJE</w:t>
        </w:r>
      </w:hyperlink>
      <w:r w:rsidRPr="00C84121">
        <w:rPr>
          <w:rFonts w:ascii="Calibri" w:eastAsia="Times New Roman" w:hAnsi="Calibri" w:cs="Calibri"/>
          <w:color w:val="000000"/>
          <w:shd w:val="clear" w:color="auto" w:fill="FFFFFF"/>
          <w:lang w:eastAsia="de-DE"/>
        </w:rPr>
        <w:t>.</w:t>
      </w:r>
    </w:p>
    <w:p w14:paraId="5C756F32" w14:textId="77777777" w:rsidR="00C84121" w:rsidRDefault="00C84121"/>
    <w:sectPr w:rsidR="00C84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21"/>
    <w:rsid w:val="00C8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0EC90"/>
  <w15:chartTrackingRefBased/>
  <w15:docId w15:val="{7D40A7B6-7E35-5941-9D84-0749241D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84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zo.gov.hr/pristup-informacijama/dokumenti-zakonski-i-podzakonski-akti-2080/208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309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Tufekčić</dc:creator>
  <cp:keywords/>
  <dc:description/>
  <cp:lastModifiedBy>Darko Tufekčić</cp:lastModifiedBy>
  <cp:revision>1</cp:revision>
  <dcterms:created xsi:type="dcterms:W3CDTF">2021-02-04T13:57:00Z</dcterms:created>
  <dcterms:modified xsi:type="dcterms:W3CDTF">2021-02-04T13:58:00Z</dcterms:modified>
</cp:coreProperties>
</file>